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0B" w:rsidRDefault="006E200B" w:rsidP="006E200B">
      <w:pPr>
        <w:ind w:right="-613"/>
        <w:rPr>
          <w:rFonts w:ascii="Calibri-Bold" w:hAnsi="Calibri-Bold" w:cs="Calibri-Bold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C8EC419" wp14:editId="5C05A0C9">
            <wp:simplePos x="0" y="0"/>
            <wp:positionH relativeFrom="column">
              <wp:posOffset>-19050</wp:posOffset>
            </wp:positionH>
            <wp:positionV relativeFrom="paragraph">
              <wp:posOffset>-248920</wp:posOffset>
            </wp:positionV>
            <wp:extent cx="2238375" cy="523875"/>
            <wp:effectExtent l="0" t="0" r="9525" b="9525"/>
            <wp:wrapNone/>
            <wp:docPr id="3" name="Picture 3" descr="http://animalextremism.evra.codegent.com/static/img/logo.png?v=0.07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nimalextremism.evra.codegent.com/static/img/logo.png?v=0.07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E76" w:rsidRDefault="006E200B" w:rsidP="00714E76">
      <w:pPr>
        <w:pStyle w:val="CuerpoA"/>
        <w:rPr>
          <w:rFonts w:ascii="Arial Bold" w:hAnsi="Arial Bold"/>
          <w:lang w:val="en-US"/>
        </w:rPr>
        <w:sectPr w:rsidR="00714E76" w:rsidSect="006E200B">
          <w:footerReference w:type="default" r:id="rId10"/>
          <w:type w:val="continuous"/>
          <w:pgSz w:w="11906" w:h="16838"/>
          <w:pgMar w:top="720" w:right="720" w:bottom="720" w:left="720" w:header="708" w:footer="708" w:gutter="0"/>
          <w:cols w:num="2" w:space="720"/>
          <w:docGrid w:linePitch="360"/>
        </w:sectPr>
      </w:pPr>
      <w:r>
        <w:rPr>
          <w:rFonts w:ascii="Calibri-Bold" w:hAnsi="Calibri-Bold" w:cs="Calibri-Bold"/>
          <w:b/>
          <w:bCs/>
          <w:sz w:val="20"/>
        </w:rPr>
        <w:br/>
      </w:r>
    </w:p>
    <w:p w:rsidR="00810305" w:rsidRPr="00E52622" w:rsidRDefault="00810305" w:rsidP="00810305">
      <w:pPr>
        <w:pStyle w:val="Formatolibre"/>
        <w:spacing w:after="300" w:line="400" w:lineRule="atLeast"/>
        <w:rPr>
          <w:rFonts w:ascii="Arial Bold" w:hAnsi="Arial Bold"/>
          <w:color w:val="262626"/>
          <w:sz w:val="27"/>
          <w:szCs w:val="27"/>
        </w:rPr>
      </w:pPr>
      <w:r w:rsidRPr="00E52622">
        <w:rPr>
          <w:rFonts w:ascii="Arial Bold" w:hAnsi="Arial Bold"/>
          <w:color w:val="262626"/>
          <w:sz w:val="27"/>
          <w:szCs w:val="27"/>
        </w:rPr>
        <w:lastRenderedPageBreak/>
        <w:t xml:space="preserve">Evolución de los grupos de defensa de los derechos de los animales en España  </w:t>
      </w:r>
    </w:p>
    <w:p w:rsidR="00810305" w:rsidRDefault="00810305" w:rsidP="00714E76">
      <w:pPr>
        <w:pStyle w:val="CuerpoA"/>
        <w:rPr>
          <w:lang w:val="en-US"/>
        </w:rPr>
        <w:sectPr w:rsidR="00810305" w:rsidSect="00810305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p w:rsidR="00714E76" w:rsidRPr="00810305" w:rsidRDefault="00714E76" w:rsidP="00714E76">
      <w:pPr>
        <w:pStyle w:val="CuerpoA"/>
        <w:rPr>
          <w:sz w:val="2"/>
          <w:szCs w:val="2"/>
          <w:lang w:val="en-US"/>
        </w:rPr>
      </w:pPr>
    </w:p>
    <w:p w:rsidR="00FD4286" w:rsidRDefault="00FD4286">
      <w:pPr>
        <w:rPr>
          <w:rFonts w:ascii="Calibri" w:hAnsi="Calibri" w:cs="Calibri"/>
          <w:sz w:val="16"/>
          <w:szCs w:val="16"/>
        </w:rPr>
      </w:pPr>
      <w:r w:rsidRPr="006E200B">
        <w:rPr>
          <w:rFonts w:ascii="Helvetica" w:hAnsi="Helvetica" w:cs="Helvetica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3FC2B6" wp14:editId="601D7517">
                <wp:simplePos x="0" y="0"/>
                <wp:positionH relativeFrom="column">
                  <wp:posOffset>-19050</wp:posOffset>
                </wp:positionH>
                <wp:positionV relativeFrom="paragraph">
                  <wp:posOffset>50800</wp:posOffset>
                </wp:positionV>
                <wp:extent cx="6657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pt" to="522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" strokecolor="windowText" strokeweight="1.5pt"/>
            </w:pict>
          </mc:Fallback>
        </mc:AlternateContent>
      </w:r>
    </w:p>
    <w:p w:rsidR="00FD4286" w:rsidRPr="00531F2C" w:rsidRDefault="00E52622">
      <w:pPr>
        <w:rPr>
          <w:rFonts w:ascii="Calibri" w:hAnsi="Calibri" w:cs="Calibri"/>
          <w:sz w:val="26"/>
          <w:szCs w:val="26"/>
        </w:rPr>
        <w:sectPr w:rsidR="00FD4286" w:rsidRPr="00531F2C" w:rsidSect="00FD4286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  <w:proofErr w:type="spellStart"/>
      <w:r w:rsidRPr="00A856F4">
        <w:rPr>
          <w:rFonts w:cstheme="minorHAnsi"/>
          <w:sz w:val="26"/>
        </w:rPr>
        <w:t>Desde</w:t>
      </w:r>
      <w:proofErr w:type="spellEnd"/>
      <w:r w:rsidRPr="00A856F4">
        <w:rPr>
          <w:rFonts w:cstheme="minorHAnsi"/>
          <w:sz w:val="26"/>
        </w:rPr>
        <w:t xml:space="preserve"> la </w:t>
      </w:r>
      <w:proofErr w:type="spellStart"/>
      <w:r w:rsidRPr="00A856F4">
        <w:rPr>
          <w:rFonts w:cstheme="minorHAnsi"/>
          <w:sz w:val="26"/>
        </w:rPr>
        <w:t>fundación</w:t>
      </w:r>
      <w:proofErr w:type="spellEnd"/>
      <w:r w:rsidRPr="00A856F4">
        <w:rPr>
          <w:rFonts w:cstheme="minorHAnsi"/>
          <w:sz w:val="26"/>
        </w:rPr>
        <w:t xml:space="preserve"> </w:t>
      </w:r>
      <w:proofErr w:type="gramStart"/>
      <w:r w:rsidRPr="00A856F4">
        <w:rPr>
          <w:rFonts w:cstheme="minorHAnsi"/>
          <w:sz w:val="26"/>
        </w:rPr>
        <w:t>del</w:t>
      </w:r>
      <w:proofErr w:type="gramEnd"/>
      <w:r w:rsidRPr="00A856F4">
        <w:rPr>
          <w:rFonts w:cstheme="minorHAnsi"/>
          <w:sz w:val="26"/>
        </w:rPr>
        <w:t xml:space="preserve"> primer </w:t>
      </w:r>
      <w:proofErr w:type="spellStart"/>
      <w:r w:rsidRPr="00A856F4">
        <w:rPr>
          <w:rFonts w:cstheme="minorHAnsi"/>
          <w:sz w:val="26"/>
        </w:rPr>
        <w:t>grupo</w:t>
      </w:r>
      <w:proofErr w:type="spellEnd"/>
      <w:r w:rsidRPr="00A856F4">
        <w:rPr>
          <w:rFonts w:cstheme="minorHAnsi"/>
          <w:sz w:val="26"/>
        </w:rPr>
        <w:t xml:space="preserve"> de </w:t>
      </w:r>
      <w:proofErr w:type="spellStart"/>
      <w:r w:rsidRPr="00A856F4">
        <w:rPr>
          <w:rFonts w:cstheme="minorHAnsi"/>
          <w:sz w:val="26"/>
        </w:rPr>
        <w:t>defensa</w:t>
      </w:r>
      <w:proofErr w:type="spellEnd"/>
      <w:r w:rsidRPr="00A856F4">
        <w:rPr>
          <w:rFonts w:cstheme="minorHAnsi"/>
          <w:sz w:val="26"/>
        </w:rPr>
        <w:t xml:space="preserve"> de los </w:t>
      </w:r>
      <w:proofErr w:type="spellStart"/>
      <w:r w:rsidRPr="00A856F4">
        <w:rPr>
          <w:rFonts w:cstheme="minorHAnsi"/>
          <w:sz w:val="26"/>
        </w:rPr>
        <w:t>derechos</w:t>
      </w:r>
      <w:proofErr w:type="spellEnd"/>
      <w:r w:rsidRPr="00A856F4">
        <w:rPr>
          <w:rFonts w:cstheme="minorHAnsi"/>
          <w:sz w:val="26"/>
        </w:rPr>
        <w:t xml:space="preserve"> de los </w:t>
      </w:r>
      <w:proofErr w:type="spellStart"/>
      <w:r w:rsidRPr="00A856F4">
        <w:rPr>
          <w:rFonts w:cstheme="minorHAnsi"/>
          <w:sz w:val="26"/>
        </w:rPr>
        <w:t>animales</w:t>
      </w:r>
      <w:proofErr w:type="spellEnd"/>
      <w:r w:rsidRPr="00A856F4">
        <w:rPr>
          <w:rFonts w:cstheme="minorHAnsi"/>
          <w:sz w:val="26"/>
        </w:rPr>
        <w:t xml:space="preserve"> en 1975 hasta la </w:t>
      </w:r>
      <w:proofErr w:type="spellStart"/>
      <w:r w:rsidRPr="00A856F4">
        <w:rPr>
          <w:rFonts w:cstheme="minorHAnsi"/>
          <w:sz w:val="26"/>
        </w:rPr>
        <w:t>actualidad</w:t>
      </w:r>
      <w:proofErr w:type="spellEnd"/>
      <w:r w:rsidRPr="00A856F4">
        <w:rPr>
          <w:rFonts w:cstheme="minorHAnsi"/>
          <w:sz w:val="26"/>
        </w:rPr>
        <w:t xml:space="preserve">, el </w:t>
      </w:r>
      <w:proofErr w:type="spellStart"/>
      <w:r w:rsidRPr="00A856F4">
        <w:rPr>
          <w:rFonts w:cstheme="minorHAnsi"/>
          <w:sz w:val="26"/>
        </w:rPr>
        <w:t>movimiento</w:t>
      </w:r>
      <w:proofErr w:type="spellEnd"/>
      <w:r w:rsidRPr="00A856F4">
        <w:rPr>
          <w:rFonts w:cstheme="minorHAnsi"/>
          <w:sz w:val="26"/>
        </w:rPr>
        <w:t xml:space="preserve"> </w:t>
      </w:r>
      <w:proofErr w:type="spellStart"/>
      <w:r w:rsidRPr="00A856F4">
        <w:rPr>
          <w:rFonts w:cstheme="minorHAnsi"/>
          <w:sz w:val="26"/>
        </w:rPr>
        <w:t>animalista</w:t>
      </w:r>
      <w:proofErr w:type="spellEnd"/>
      <w:r w:rsidRPr="00A856F4">
        <w:rPr>
          <w:rFonts w:cstheme="minorHAnsi"/>
          <w:sz w:val="26"/>
        </w:rPr>
        <w:t xml:space="preserve"> </w:t>
      </w:r>
      <w:proofErr w:type="spellStart"/>
      <w:r w:rsidRPr="00A856F4">
        <w:rPr>
          <w:rFonts w:cstheme="minorHAnsi"/>
          <w:sz w:val="26"/>
        </w:rPr>
        <w:t>surgido</w:t>
      </w:r>
      <w:proofErr w:type="spellEnd"/>
      <w:r w:rsidRPr="00A856F4">
        <w:rPr>
          <w:rFonts w:cstheme="minorHAnsi"/>
          <w:sz w:val="26"/>
        </w:rPr>
        <w:t xml:space="preserve"> en </w:t>
      </w:r>
      <w:proofErr w:type="spellStart"/>
      <w:r w:rsidRPr="00A856F4">
        <w:rPr>
          <w:rFonts w:cstheme="minorHAnsi"/>
          <w:sz w:val="26"/>
        </w:rPr>
        <w:t>España</w:t>
      </w:r>
      <w:proofErr w:type="spellEnd"/>
      <w:r w:rsidRPr="00A856F4">
        <w:rPr>
          <w:rFonts w:cstheme="minorHAnsi"/>
          <w:sz w:val="26"/>
        </w:rPr>
        <w:t xml:space="preserve"> ha </w:t>
      </w:r>
      <w:proofErr w:type="spellStart"/>
      <w:r w:rsidRPr="00A856F4">
        <w:rPr>
          <w:rFonts w:cstheme="minorHAnsi"/>
          <w:sz w:val="26"/>
        </w:rPr>
        <w:t>recurrido</w:t>
      </w:r>
      <w:proofErr w:type="spellEnd"/>
      <w:r w:rsidRPr="00A856F4">
        <w:rPr>
          <w:rFonts w:cstheme="minorHAnsi"/>
          <w:sz w:val="26"/>
        </w:rPr>
        <w:t xml:space="preserve"> </w:t>
      </w:r>
      <w:proofErr w:type="spellStart"/>
      <w:r w:rsidRPr="00A856F4">
        <w:rPr>
          <w:rFonts w:cstheme="minorHAnsi"/>
          <w:sz w:val="26"/>
        </w:rPr>
        <w:t>raras</w:t>
      </w:r>
      <w:proofErr w:type="spellEnd"/>
      <w:r w:rsidRPr="00A856F4">
        <w:rPr>
          <w:rFonts w:cstheme="minorHAnsi"/>
          <w:sz w:val="26"/>
        </w:rPr>
        <w:t xml:space="preserve"> </w:t>
      </w:r>
      <w:proofErr w:type="spellStart"/>
      <w:r w:rsidRPr="00A856F4">
        <w:rPr>
          <w:rFonts w:cstheme="minorHAnsi"/>
          <w:sz w:val="26"/>
        </w:rPr>
        <w:t>veces</w:t>
      </w:r>
      <w:proofErr w:type="spellEnd"/>
      <w:r w:rsidRPr="00A856F4">
        <w:rPr>
          <w:rFonts w:cstheme="minorHAnsi"/>
          <w:sz w:val="26"/>
        </w:rPr>
        <w:t xml:space="preserve"> a </w:t>
      </w:r>
      <w:proofErr w:type="spellStart"/>
      <w:r w:rsidRPr="00A856F4">
        <w:rPr>
          <w:rFonts w:cstheme="minorHAnsi"/>
          <w:sz w:val="26"/>
        </w:rPr>
        <w:t>acciones</w:t>
      </w:r>
      <w:proofErr w:type="spellEnd"/>
      <w:r w:rsidRPr="00A856F4">
        <w:rPr>
          <w:rFonts w:cstheme="minorHAnsi"/>
          <w:sz w:val="26"/>
        </w:rPr>
        <w:t xml:space="preserve"> </w:t>
      </w:r>
      <w:proofErr w:type="spellStart"/>
      <w:r w:rsidRPr="00A856F4">
        <w:rPr>
          <w:rFonts w:cstheme="minorHAnsi"/>
          <w:sz w:val="26"/>
        </w:rPr>
        <w:t>delictivas</w:t>
      </w:r>
      <w:proofErr w:type="spellEnd"/>
      <w:r>
        <w:rPr>
          <w:rFonts w:cstheme="minorHAnsi"/>
          <w:sz w:val="26"/>
        </w:rPr>
        <w:t>.</w:t>
      </w:r>
    </w:p>
    <w:p w:rsidR="00E52622" w:rsidRPr="00E52622" w:rsidRDefault="00E52622" w:rsidP="00E52622">
      <w:pPr>
        <w:jc w:val="both"/>
        <w:rPr>
          <w:rFonts w:cstheme="minorHAnsi"/>
          <w:color w:val="101010"/>
          <w:sz w:val="20"/>
          <w:szCs w:val="20"/>
          <w:lang w:val="en-US"/>
        </w:rPr>
      </w:pPr>
      <w:r w:rsidRPr="00E52622">
        <w:rPr>
          <w:rFonts w:cstheme="minorHAnsi"/>
          <w:color w:val="1C1C1C"/>
          <w:sz w:val="20"/>
          <w:szCs w:val="20"/>
        </w:rPr>
        <w:lastRenderedPageBreak/>
        <w:t xml:space="preserve">El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movimiento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animalista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surgió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en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España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en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años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setenta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coincidiendo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con el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inicio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transición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democrática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. El primer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grupo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defensa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derechos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animales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lo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fundó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en 1975 un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empleado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la red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pública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ferrocarriles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, Benito de Benito,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quién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propuso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crear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una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entidad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cuyo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objetivo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fuera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«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fomentar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el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buen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trato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todos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animales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». En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ausencia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antecedentes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nacionales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,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esta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organización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pionera</w:t>
      </w:r>
      <w:proofErr w:type="spellEnd"/>
      <w:r w:rsidRPr="00E52622">
        <w:rPr>
          <w:rFonts w:cstheme="minorHAnsi"/>
          <w:color w:val="1C1C1C"/>
          <w:sz w:val="20"/>
          <w:szCs w:val="20"/>
        </w:rPr>
        <w:t>, ONG ADDA (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Asociación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en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Defensa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Derechos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Animales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),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adoptó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las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normas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del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movimiento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internacional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defensa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derechos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animales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y en 1977 se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constituyó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legalmente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como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miembro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sociedad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internacional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protección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del animal (WSPA) 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intervino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en 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redacción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declaración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universal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derechos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del animal,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proclamada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el 17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octubre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1978</w:t>
      </w:r>
      <w:r w:rsidRPr="00E52622">
        <w:rPr>
          <w:rFonts w:cstheme="minorHAnsi"/>
          <w:color w:val="101010"/>
          <w:sz w:val="20"/>
          <w:szCs w:val="20"/>
          <w:lang w:val="en-US"/>
        </w:rPr>
        <w:t>.</w:t>
      </w:r>
    </w:p>
    <w:p w:rsidR="00714E76" w:rsidRPr="00E52622" w:rsidRDefault="00714E76" w:rsidP="00E52622">
      <w:pPr>
        <w:rPr>
          <w:rFonts w:cstheme="minorHAnsi"/>
          <w:b/>
          <w:color w:val="151515"/>
          <w:sz w:val="20"/>
          <w:szCs w:val="20"/>
          <w:lang w:val="en-US"/>
        </w:rPr>
      </w:pPr>
      <w:r w:rsidRPr="00E52622">
        <w:rPr>
          <w:rFonts w:cstheme="minorHAnsi"/>
          <w:b/>
          <w:color w:val="151515"/>
          <w:sz w:val="20"/>
          <w:szCs w:val="20"/>
          <w:lang w:val="en-US"/>
        </w:rPr>
        <w:t>ADDA</w:t>
      </w:r>
    </w:p>
    <w:p w:rsidR="00E52622" w:rsidRPr="00E52622" w:rsidRDefault="00E52622" w:rsidP="00E52622">
      <w:pPr>
        <w:jc w:val="both"/>
        <w:rPr>
          <w:rFonts w:cstheme="minorHAnsi"/>
          <w:color w:val="1C1C1C"/>
          <w:sz w:val="20"/>
          <w:szCs w:val="20"/>
        </w:rPr>
      </w:pPr>
      <w:r w:rsidRPr="00E52622">
        <w:rPr>
          <w:rFonts w:cstheme="minorHAnsi"/>
          <w:color w:val="1C1C1C"/>
          <w:sz w:val="20"/>
          <w:szCs w:val="20"/>
        </w:rPr>
        <w:t xml:space="preserve">En 30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años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historia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la ONG </w:t>
      </w:r>
      <w:hyperlink r:id="rId11" w:history="1">
        <w:r w:rsidRPr="00E52622">
          <w:rPr>
            <w:rFonts w:cstheme="minorHAnsi"/>
            <w:color w:val="02008A"/>
            <w:sz w:val="20"/>
            <w:szCs w:val="20"/>
            <w:u w:val="single"/>
          </w:rPr>
          <w:t>ADDA</w:t>
        </w:r>
      </w:hyperlink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acumula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numerosas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actividades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para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denunciar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el </w:t>
      </w:r>
      <w:proofErr w:type="spellStart"/>
      <w:proofErr w:type="gramStart"/>
      <w:r w:rsidRPr="00E52622">
        <w:rPr>
          <w:rFonts w:cstheme="minorHAnsi"/>
          <w:color w:val="1C1C1C"/>
          <w:sz w:val="20"/>
          <w:szCs w:val="20"/>
        </w:rPr>
        <w:t>uso</w:t>
      </w:r>
      <w:proofErr w:type="spellEnd"/>
      <w:proofErr w:type="gram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animales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experimentación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y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proponer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alternativas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. En 1989, 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entidad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elabora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el primer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libro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informativo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,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editado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bajo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el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titulo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«¿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Holocausto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o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ciencia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?»,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acerca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procedimientos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experimentales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que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se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aplican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al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usar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animales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en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investigación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biomédica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. </w:t>
      </w:r>
      <w:proofErr w:type="gramStart"/>
      <w:r w:rsidRPr="00E52622">
        <w:rPr>
          <w:rFonts w:cstheme="minorHAnsi"/>
          <w:color w:val="1C1C1C"/>
          <w:sz w:val="20"/>
          <w:szCs w:val="20"/>
        </w:rPr>
        <w:t xml:space="preserve">Durante el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transcurso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años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noventa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, sola en el panorama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las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asocaciones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animalistas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en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España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, ADDA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participa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en 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negocación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y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toma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decisiones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en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materia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políticas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protección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derechos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los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animales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>.</w:t>
      </w:r>
      <w:proofErr w:type="gramEnd"/>
      <w:r w:rsidRPr="00E52622">
        <w:rPr>
          <w:rFonts w:cstheme="minorHAnsi"/>
          <w:color w:val="1C1C1C"/>
          <w:sz w:val="20"/>
          <w:szCs w:val="20"/>
        </w:rPr>
        <w:t xml:space="preserve"> En el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año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1996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elabora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y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presenta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ante 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administración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central un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proyecto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ley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para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regular «la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objeción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conciencia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en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materia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científica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»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que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garantice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libertad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individual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cada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profesional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en el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uso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animales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para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enseñanza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y 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ciencia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. </w:t>
      </w:r>
      <w:proofErr w:type="gramStart"/>
      <w:r w:rsidRPr="00E52622">
        <w:rPr>
          <w:rFonts w:cstheme="minorHAnsi"/>
          <w:color w:val="1C1C1C"/>
          <w:sz w:val="20"/>
          <w:szCs w:val="20"/>
        </w:rPr>
        <w:t xml:space="preserve">En 1999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organiza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el primer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encuentro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sobre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técnicas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alternativas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a la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vivisección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, en el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que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propone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reducir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drásticamente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el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número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animales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que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se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emplean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para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probar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productos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de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limpieza</w:t>
      </w:r>
      <w:proofErr w:type="spellEnd"/>
      <w:r w:rsidRPr="00E52622">
        <w:rPr>
          <w:rFonts w:cstheme="minorHAnsi"/>
          <w:color w:val="1C1C1C"/>
          <w:sz w:val="20"/>
          <w:szCs w:val="20"/>
        </w:rPr>
        <w:t xml:space="preserve"> o </w:t>
      </w:r>
      <w:proofErr w:type="spellStart"/>
      <w:r w:rsidRPr="00E52622">
        <w:rPr>
          <w:rFonts w:cstheme="minorHAnsi"/>
          <w:color w:val="1C1C1C"/>
          <w:sz w:val="20"/>
          <w:szCs w:val="20"/>
        </w:rPr>
        <w:t>cosméticos</w:t>
      </w:r>
      <w:proofErr w:type="spellEnd"/>
      <w:r w:rsidRPr="00E52622">
        <w:rPr>
          <w:rFonts w:cstheme="minorHAnsi"/>
          <w:color w:val="1C1C1C"/>
          <w:sz w:val="20"/>
          <w:szCs w:val="20"/>
        </w:rPr>
        <w:t>.</w:t>
      </w:r>
      <w:proofErr w:type="gramEnd"/>
    </w:p>
    <w:p w:rsidR="00810305" w:rsidRPr="00E52622" w:rsidRDefault="00810305" w:rsidP="00E52622">
      <w:pPr>
        <w:pStyle w:val="Formatolibre"/>
        <w:spacing w:after="300" w:line="274" w:lineRule="auto"/>
        <w:rPr>
          <w:rFonts w:asciiTheme="minorHAnsi" w:hAnsiTheme="minorHAnsi" w:cstheme="minorHAnsi"/>
          <w:b/>
          <w:color w:val="262626"/>
          <w:sz w:val="20"/>
        </w:rPr>
      </w:pPr>
      <w:r w:rsidRPr="00E52622">
        <w:rPr>
          <w:rFonts w:asciiTheme="minorHAnsi" w:hAnsiTheme="minorHAnsi" w:cstheme="minorHAnsi"/>
          <w:color w:val="262626"/>
          <w:sz w:val="20"/>
        </w:rPr>
        <w:t xml:space="preserve"> </w:t>
      </w:r>
      <w:r w:rsidRPr="00E52622">
        <w:rPr>
          <w:rFonts w:asciiTheme="minorHAnsi" w:hAnsiTheme="minorHAnsi" w:cstheme="minorHAnsi"/>
          <w:b/>
          <w:color w:val="262626"/>
          <w:sz w:val="20"/>
        </w:rPr>
        <w:t>Desobediencia civil pacífica</w:t>
      </w:r>
    </w:p>
    <w:p w:rsidR="00810305" w:rsidRPr="00E52622" w:rsidRDefault="00810305" w:rsidP="00E52622">
      <w:pPr>
        <w:pStyle w:val="Formatolibre"/>
        <w:spacing w:after="300" w:line="274" w:lineRule="auto"/>
        <w:rPr>
          <w:rFonts w:asciiTheme="minorHAnsi" w:hAnsiTheme="minorHAnsi" w:cstheme="minorHAnsi"/>
          <w:color w:val="262626"/>
          <w:sz w:val="20"/>
        </w:rPr>
      </w:pPr>
      <w:r w:rsidRPr="00E52622">
        <w:rPr>
          <w:rFonts w:asciiTheme="minorHAnsi" w:hAnsiTheme="minorHAnsi" w:cstheme="minorHAnsi"/>
          <w:color w:val="262626"/>
          <w:sz w:val="20"/>
        </w:rPr>
        <w:t xml:space="preserve">Al </w:t>
      </w:r>
      <w:proofErr w:type="spellStart"/>
      <w:r w:rsidRPr="00E52622">
        <w:rPr>
          <w:rFonts w:asciiTheme="minorHAnsi" w:hAnsiTheme="minorHAnsi" w:cstheme="minorHAnsi"/>
          <w:color w:val="262626"/>
          <w:sz w:val="20"/>
        </w:rPr>
        <w:t>cambio</w:t>
      </w:r>
      <w:proofErr w:type="spellEnd"/>
      <w:r w:rsidRPr="00E52622">
        <w:rPr>
          <w:rFonts w:asciiTheme="minorHAnsi" w:hAnsiTheme="minorHAnsi" w:cstheme="minorHAnsi"/>
          <w:color w:val="262626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262626"/>
          <w:sz w:val="20"/>
        </w:rPr>
        <w:t>siglo</w:t>
      </w:r>
      <w:proofErr w:type="spellEnd"/>
      <w:r w:rsidRPr="00E52622">
        <w:rPr>
          <w:rFonts w:asciiTheme="minorHAnsi" w:hAnsiTheme="minorHAnsi" w:cstheme="minorHAnsi"/>
          <w:color w:val="262626"/>
          <w:sz w:val="20"/>
        </w:rPr>
        <w:t xml:space="preserve">, concretamente en el 2003, destaca la creación </w:t>
      </w:r>
      <w:proofErr w:type="gramStart"/>
      <w:r w:rsidRPr="00E52622">
        <w:rPr>
          <w:rFonts w:asciiTheme="minorHAnsi" w:hAnsiTheme="minorHAnsi" w:cstheme="minorHAnsi"/>
          <w:color w:val="262626"/>
          <w:sz w:val="20"/>
        </w:rPr>
        <w:t>del</w:t>
      </w:r>
      <w:proofErr w:type="gramEnd"/>
      <w:r w:rsidRPr="00E52622">
        <w:rPr>
          <w:rFonts w:asciiTheme="minorHAnsi" w:hAnsiTheme="minorHAnsi" w:cstheme="minorHAnsi"/>
          <w:color w:val="262626"/>
          <w:sz w:val="20"/>
        </w:rPr>
        <w:t xml:space="preserve"> primer partido político contra el maltrato</w:t>
      </w:r>
    </w:p>
    <w:p w:rsidR="00E52622" w:rsidRPr="00E52622" w:rsidRDefault="00810305" w:rsidP="00E52622">
      <w:pPr>
        <w:pStyle w:val="FormatolibreA"/>
        <w:spacing w:after="300" w:line="274" w:lineRule="auto"/>
        <w:jc w:val="both"/>
        <w:rPr>
          <w:rFonts w:asciiTheme="minorHAnsi" w:hAnsiTheme="minorHAnsi" w:cstheme="minorHAnsi"/>
          <w:color w:val="1C1C1C"/>
          <w:sz w:val="20"/>
        </w:rPr>
      </w:pPr>
      <w:proofErr w:type="gramStart"/>
      <w:r w:rsidRPr="00E52622">
        <w:rPr>
          <w:rFonts w:asciiTheme="minorHAnsi" w:hAnsiTheme="minorHAnsi" w:cstheme="minorHAnsi"/>
          <w:color w:val="262626"/>
          <w:sz w:val="20"/>
        </w:rPr>
        <w:lastRenderedPageBreak/>
        <w:t>animal</w:t>
      </w:r>
      <w:proofErr w:type="gramEnd"/>
      <w:r w:rsidRPr="00E52622">
        <w:rPr>
          <w:rFonts w:asciiTheme="minorHAnsi" w:hAnsiTheme="minorHAnsi" w:cstheme="minorHAnsi"/>
          <w:color w:val="262626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262626"/>
          <w:sz w:val="20"/>
        </w:rPr>
        <w:t>España</w:t>
      </w:r>
      <w:proofErr w:type="spellEnd"/>
      <w:r w:rsidRPr="00E52622">
        <w:rPr>
          <w:rFonts w:asciiTheme="minorHAnsi" w:hAnsiTheme="minorHAnsi" w:cstheme="minorHAnsi"/>
          <w:color w:val="262626"/>
          <w:sz w:val="20"/>
        </w:rPr>
        <w:t xml:space="preserve">, </w:t>
      </w:r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el </w:t>
      </w:r>
      <w:hyperlink r:id="rId12" w:history="1">
        <w:r w:rsidR="00E52622" w:rsidRPr="00E52622">
          <w:rPr>
            <w:rFonts w:asciiTheme="minorHAnsi" w:hAnsiTheme="minorHAnsi" w:cstheme="minorHAnsi"/>
            <w:color w:val="02008A"/>
            <w:sz w:val="20"/>
            <w:u w:val="single"/>
          </w:rPr>
          <w:t>PACMA</w:t>
        </w:r>
      </w:hyperlink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,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todavía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sin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representación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en el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parlamento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nacional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. </w:t>
      </w:r>
      <w:proofErr w:type="gramStart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Este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partido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presentó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sus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candidaturas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las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útlimas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elecciones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cinco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comunidades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autónomas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y en la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actualidad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es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la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segunda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fuerza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extraparlamentaria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España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>.</w:t>
      </w:r>
      <w:proofErr w:type="gram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La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aparición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proofErr w:type="gramStart"/>
      <w:r w:rsidR="00E52622" w:rsidRPr="00E52622">
        <w:rPr>
          <w:rFonts w:asciiTheme="minorHAnsi" w:hAnsiTheme="minorHAnsi" w:cstheme="minorHAnsi"/>
          <w:color w:val="1C1C1C"/>
          <w:sz w:val="20"/>
        </w:rPr>
        <w:t>este</w:t>
      </w:r>
      <w:proofErr w:type="spellEnd"/>
      <w:proofErr w:type="gram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y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nuevos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grupos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deja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a ADDA sin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su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previo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monopolio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reinvindicativo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.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Quizás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respuesta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a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esta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nueva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situación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,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su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estrategia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empieza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a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centrarse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escenificar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públicamentte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la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crueldad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animal, en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acciones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callejeras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colectivas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como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enjaularse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,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amontonarse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desnudos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y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ensangrentados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o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envasarse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bandejas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="00E52622" w:rsidRPr="00E52622">
        <w:rPr>
          <w:rFonts w:asciiTheme="minorHAnsi" w:hAnsiTheme="minorHAnsi" w:cstheme="minorHAnsi"/>
          <w:color w:val="1C1C1C"/>
          <w:sz w:val="20"/>
        </w:rPr>
        <w:t>plástico</w:t>
      </w:r>
      <w:proofErr w:type="spellEnd"/>
      <w:r w:rsidR="00E52622" w:rsidRPr="00E52622">
        <w:rPr>
          <w:rFonts w:asciiTheme="minorHAnsi" w:hAnsiTheme="minorHAnsi" w:cstheme="minorHAnsi"/>
          <w:color w:val="1C1C1C"/>
          <w:sz w:val="20"/>
        </w:rPr>
        <w:t xml:space="preserve">. </w:t>
      </w:r>
    </w:p>
    <w:p w:rsidR="00E52622" w:rsidRPr="00E52622" w:rsidRDefault="00E52622" w:rsidP="00E52622">
      <w:pPr>
        <w:pStyle w:val="FormatolibreA"/>
        <w:spacing w:after="300" w:line="274" w:lineRule="auto"/>
        <w:jc w:val="both"/>
        <w:rPr>
          <w:rFonts w:asciiTheme="minorHAnsi" w:hAnsiTheme="minorHAnsi" w:cstheme="minorHAnsi"/>
          <w:color w:val="1C1C1C"/>
          <w:sz w:val="20"/>
        </w:rPr>
      </w:pPr>
      <w:bookmarkStart w:id="0" w:name="_GoBack"/>
      <w:bookmarkEnd w:id="0"/>
      <w:r w:rsidRPr="00E52622">
        <w:rPr>
          <w:rFonts w:asciiTheme="minorHAnsi" w:hAnsiTheme="minorHAnsi" w:cstheme="minorHAnsi"/>
          <w:color w:val="1C1C1C"/>
          <w:sz w:val="20"/>
        </w:rPr>
        <w:t xml:space="preserve">El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veganismo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emerge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como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una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filosofias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subyacentes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nuevos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grupos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tales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como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hyperlink r:id="rId13" w:history="1">
        <w:proofErr w:type="spellStart"/>
        <w:r w:rsidRPr="00E52622">
          <w:rPr>
            <w:rFonts w:asciiTheme="minorHAnsi" w:hAnsiTheme="minorHAnsi" w:cstheme="minorHAnsi"/>
            <w:color w:val="02008A"/>
            <w:sz w:val="20"/>
            <w:u w:val="single"/>
          </w:rPr>
          <w:t>Igualdad</w:t>
        </w:r>
        <w:proofErr w:type="spellEnd"/>
        <w:r w:rsidRPr="00E52622">
          <w:rPr>
            <w:rFonts w:asciiTheme="minorHAnsi" w:hAnsiTheme="minorHAnsi" w:cstheme="minorHAnsi"/>
            <w:color w:val="02008A"/>
            <w:sz w:val="20"/>
            <w:u w:val="single"/>
          </w:rPr>
          <w:t xml:space="preserve"> animal</w:t>
        </w:r>
      </w:hyperlink>
      <w:r w:rsidRPr="00E52622">
        <w:rPr>
          <w:rFonts w:asciiTheme="minorHAnsi" w:hAnsiTheme="minorHAnsi" w:cstheme="minorHAnsi"/>
          <w:color w:val="1C1C1C"/>
          <w:sz w:val="20"/>
        </w:rPr>
        <w:t xml:space="preserve"> y </w:t>
      </w:r>
      <w:hyperlink r:id="rId14" w:history="1">
        <w:proofErr w:type="spellStart"/>
        <w:r w:rsidRPr="00E52622">
          <w:rPr>
            <w:rFonts w:asciiTheme="minorHAnsi" w:hAnsiTheme="minorHAnsi" w:cstheme="minorHAnsi"/>
            <w:color w:val="02008A"/>
            <w:sz w:val="20"/>
            <w:u w:val="single"/>
          </w:rPr>
          <w:t>Equanimal</w:t>
        </w:r>
        <w:proofErr w:type="spellEnd"/>
      </w:hyperlink>
      <w:r w:rsidRPr="00E52622">
        <w:rPr>
          <w:rFonts w:asciiTheme="minorHAnsi" w:hAnsiTheme="minorHAnsi" w:cstheme="minorHAnsi"/>
          <w:color w:val="1C1C1C"/>
          <w:sz w:val="20"/>
        </w:rPr>
        <w:t xml:space="preserve">. A parte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participar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reivindicativas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basadas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escenificación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experimentos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,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nuevas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organizaciones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se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caracterizan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por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desarrollar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protesta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«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ilegales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» </w:t>
      </w:r>
      <w:proofErr w:type="spellStart"/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>como</w:t>
      </w:r>
      <w:proofErr w:type="spellEnd"/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liberación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masiva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animales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</w:t>
      </w:r>
    </w:p>
    <w:p w:rsidR="00E52622" w:rsidRPr="00E52622" w:rsidRDefault="00E52622" w:rsidP="00E52622">
      <w:pPr>
        <w:pStyle w:val="FormatolibreA"/>
        <w:spacing w:after="300" w:line="274" w:lineRule="auto"/>
        <w:jc w:val="both"/>
        <w:rPr>
          <w:rFonts w:asciiTheme="minorHAnsi" w:hAnsiTheme="minorHAnsi" w:cstheme="minorHAnsi"/>
          <w:color w:val="1C1C1C"/>
          <w:sz w:val="20"/>
        </w:rPr>
      </w:pPr>
      <w:r w:rsidRPr="00E52622">
        <w:rPr>
          <w:rFonts w:asciiTheme="minorHAnsi" w:hAnsiTheme="minorHAnsi" w:cstheme="minorHAnsi"/>
          <w:color w:val="1C1C1C"/>
          <w:sz w:val="20"/>
        </w:rPr>
        <w:t xml:space="preserve">En el 2007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activistas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igualdad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animal son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primeros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protagonizan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>un</w:t>
      </w:r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rescate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abierto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al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irrumpir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una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granja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cerdos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que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sustraen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tres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animales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Esta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primera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acción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marca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el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inicio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una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tendencia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desobediencia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civil en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que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activistas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se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presentan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 </w:t>
      </w:r>
      <w:proofErr w:type="spellStart"/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>cara</w:t>
      </w:r>
      <w:proofErr w:type="spellEnd"/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descubierta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y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hacen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públicas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todas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sus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mediante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publicación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videos en internet y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folletos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divulgativos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</w:t>
      </w:r>
    </w:p>
    <w:p w:rsidR="00E52622" w:rsidRPr="00E52622" w:rsidRDefault="00E52622" w:rsidP="00E52622">
      <w:pPr>
        <w:pStyle w:val="FormatolibreA"/>
        <w:spacing w:after="300" w:line="274" w:lineRule="auto"/>
        <w:jc w:val="both"/>
        <w:rPr>
          <w:rFonts w:asciiTheme="minorHAnsi" w:hAnsiTheme="minorHAnsi" w:cstheme="minorHAnsi"/>
          <w:color w:val="1C1C1C"/>
          <w:sz w:val="20"/>
        </w:rPr>
      </w:pP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También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2007, 11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miembros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>del</w:t>
      </w:r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FLA (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Frente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Liberación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Animal), con el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que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simpatiza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Igualdad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animal, son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detenidos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tras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liberar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 20.000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visones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una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granja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dedicada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su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cria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para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el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comercio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pieles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</w:t>
      </w:r>
    </w:p>
    <w:p w:rsidR="00E52622" w:rsidRPr="00E52622" w:rsidRDefault="00E52622" w:rsidP="00E52622">
      <w:pPr>
        <w:pStyle w:val="FormatolibreA"/>
        <w:spacing w:after="300" w:line="274" w:lineRule="auto"/>
        <w:jc w:val="both"/>
        <w:rPr>
          <w:rFonts w:asciiTheme="minorHAnsi" w:hAnsiTheme="minorHAnsi" w:cstheme="minorHAnsi"/>
          <w:b/>
          <w:color w:val="101010"/>
          <w:sz w:val="20"/>
          <w:lang w:val="en-US"/>
        </w:rPr>
      </w:pPr>
      <w:r w:rsidRPr="00E52622">
        <w:rPr>
          <w:rFonts w:asciiTheme="minorHAnsi" w:hAnsiTheme="minorHAnsi" w:cstheme="minorHAnsi"/>
          <w:color w:val="1C1C1C"/>
          <w:sz w:val="20"/>
        </w:rPr>
        <w:t xml:space="preserve">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enero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del 2011, en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misma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línea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aunque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esta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vez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sin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nadie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que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se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vinculase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su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autoría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, un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grupo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activistas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libera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 36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perros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raza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Beagle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instalaciones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Isoquimem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(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Sant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Feliu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Codines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, Barcelona),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una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empresa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especializada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crianza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animales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experimentación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Esta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última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acción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genera el mayor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ruido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mediático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historia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>del</w:t>
      </w:r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animalismo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España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Desde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entonces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este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lastRenderedPageBreak/>
        <w:t>criadero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ha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sido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diana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varias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manifestaciones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pacíficas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con el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objetivo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 xml:space="preserve">de 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pedir</w:t>
      </w:r>
      <w:proofErr w:type="spellEnd"/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su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cierre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>.</w:t>
      </w:r>
    </w:p>
    <w:p w:rsidR="00810305" w:rsidRPr="00E52622" w:rsidRDefault="00810305" w:rsidP="00E52622">
      <w:pPr>
        <w:pStyle w:val="Formatolibre"/>
        <w:spacing w:after="300" w:line="274" w:lineRule="auto"/>
        <w:jc w:val="both"/>
        <w:rPr>
          <w:rFonts w:asciiTheme="minorHAnsi" w:hAnsiTheme="minorHAnsi" w:cstheme="minorHAnsi"/>
          <w:b/>
          <w:color w:val="262626"/>
          <w:sz w:val="20"/>
        </w:rPr>
      </w:pPr>
      <w:proofErr w:type="spellStart"/>
      <w:r w:rsidRPr="00E52622">
        <w:rPr>
          <w:rFonts w:asciiTheme="minorHAnsi" w:hAnsiTheme="minorHAnsi" w:cstheme="minorHAnsi"/>
          <w:b/>
          <w:color w:val="262626"/>
          <w:sz w:val="20"/>
        </w:rPr>
        <w:t>Acciones</w:t>
      </w:r>
      <w:proofErr w:type="spellEnd"/>
      <w:r w:rsidRPr="00E52622">
        <w:rPr>
          <w:rFonts w:asciiTheme="minorHAnsi" w:hAnsiTheme="minorHAnsi" w:cstheme="minorHAnsi"/>
          <w:b/>
          <w:color w:val="262626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b/>
          <w:color w:val="262626"/>
          <w:sz w:val="20"/>
        </w:rPr>
        <w:t>violentas</w:t>
      </w:r>
      <w:proofErr w:type="spellEnd"/>
    </w:p>
    <w:p w:rsidR="00E52622" w:rsidRPr="00E52622" w:rsidRDefault="00E52622" w:rsidP="00E52622">
      <w:pPr>
        <w:pStyle w:val="FormatolibreA"/>
        <w:spacing w:after="300" w:line="274" w:lineRule="auto"/>
        <w:jc w:val="both"/>
        <w:rPr>
          <w:rFonts w:asciiTheme="minorHAnsi" w:hAnsiTheme="minorHAnsi" w:cstheme="minorHAnsi"/>
          <w:color w:val="1C1C1C"/>
          <w:sz w:val="20"/>
        </w:rPr>
      </w:pPr>
      <w:r w:rsidRPr="00E52622">
        <w:rPr>
          <w:rFonts w:asciiTheme="minorHAnsi" w:hAnsiTheme="minorHAnsi" w:cstheme="minorHAnsi"/>
          <w:color w:val="1C1C1C"/>
          <w:sz w:val="20"/>
        </w:rPr>
        <w:t xml:space="preserve">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violencia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ha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sido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una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estrategia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raramente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elegida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por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asociaciones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defensa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derechos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animales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España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</w:t>
      </w:r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 xml:space="preserve">Se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contabilizan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, Sin embargo,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algunas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aisladas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>.</w:t>
      </w:r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 xml:space="preserve">En el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año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2004,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unas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nuevas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instalaciones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cría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primates no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humanos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destinados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investigación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biomédica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, (NOVEPRIM Ltd), se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establecen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Camarles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>, Tarragona.</w:t>
      </w:r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Esta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granja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cría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se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convierte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la </w:t>
      </w:r>
      <w:proofErr w:type="spellStart"/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>diana</w:t>
      </w:r>
      <w:proofErr w:type="spellEnd"/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una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serie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protestas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y un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proceso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judicial. En el 2005,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pocos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días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después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que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el tribunal superior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justicia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dictaminara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que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empresa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podía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seguir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con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cría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estos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animales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, </w:t>
      </w:r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>un</w:t>
      </w:r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grupo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individuos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provoca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un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incendio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instalaciones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granja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sin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causar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daños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gravedad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</w:t>
      </w:r>
    </w:p>
    <w:p w:rsidR="00E52622" w:rsidRPr="00E52622" w:rsidRDefault="00E52622" w:rsidP="00E52622">
      <w:pPr>
        <w:pStyle w:val="FormatolibreAA"/>
        <w:spacing w:after="300" w:line="274" w:lineRule="auto"/>
        <w:jc w:val="both"/>
        <w:rPr>
          <w:rFonts w:asciiTheme="minorHAnsi" w:hAnsiTheme="minorHAnsi" w:cstheme="minorHAnsi"/>
          <w:color w:val="1C1C1C"/>
          <w:sz w:val="20"/>
        </w:rPr>
      </w:pPr>
      <w:r w:rsidRPr="00E52622">
        <w:rPr>
          <w:rFonts w:asciiTheme="minorHAnsi" w:hAnsiTheme="minorHAnsi" w:cstheme="minorHAnsi"/>
          <w:color w:val="1C1C1C"/>
          <w:sz w:val="20"/>
        </w:rPr>
        <w:t xml:space="preserve">A lo largo de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historia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>del</w:t>
      </w:r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animalismo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España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investigadores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españoles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o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residentes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España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han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sufrido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acosos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muy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pocas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ocaciones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El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peor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caso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conocido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el </w:t>
      </w:r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>del</w:t>
      </w:r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director de un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estabulario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Barcelona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que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2009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recibió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cartas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amenazantes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</w:t>
      </w:r>
    </w:p>
    <w:p w:rsidR="00810305" w:rsidRPr="00E52622" w:rsidRDefault="00810305" w:rsidP="00E52622">
      <w:pPr>
        <w:pStyle w:val="FormatolibreA"/>
        <w:spacing w:after="300" w:line="274" w:lineRule="auto"/>
        <w:rPr>
          <w:rFonts w:asciiTheme="minorHAnsi" w:hAnsiTheme="minorHAnsi" w:cstheme="minorHAnsi"/>
          <w:b/>
          <w:color w:val="151515"/>
          <w:sz w:val="20"/>
          <w:lang w:val="en-US"/>
        </w:rPr>
      </w:pPr>
      <w:proofErr w:type="spellStart"/>
      <w:r w:rsidRPr="00E52622">
        <w:rPr>
          <w:rFonts w:asciiTheme="minorHAnsi" w:hAnsiTheme="minorHAnsi" w:cstheme="minorHAnsi"/>
          <w:b/>
          <w:color w:val="262626"/>
          <w:sz w:val="20"/>
        </w:rPr>
        <w:t>Respuesta</w:t>
      </w:r>
      <w:proofErr w:type="spellEnd"/>
      <w:r w:rsidRPr="00E52622">
        <w:rPr>
          <w:rFonts w:asciiTheme="minorHAnsi" w:hAnsiTheme="minorHAnsi" w:cstheme="minorHAnsi"/>
          <w:b/>
          <w:color w:val="262626"/>
          <w:sz w:val="20"/>
        </w:rPr>
        <w:t xml:space="preserve"> judicial</w:t>
      </w:r>
      <w:r w:rsidRPr="00E52622">
        <w:rPr>
          <w:rFonts w:asciiTheme="minorHAnsi" w:hAnsiTheme="minorHAnsi" w:cstheme="minorHAnsi"/>
          <w:b/>
          <w:color w:val="151515"/>
          <w:sz w:val="20"/>
          <w:lang w:val="en-US"/>
        </w:rPr>
        <w:t xml:space="preserve"> </w:t>
      </w:r>
    </w:p>
    <w:p w:rsidR="00E52622" w:rsidRPr="00E52622" w:rsidRDefault="00E52622" w:rsidP="00E52622">
      <w:pPr>
        <w:pStyle w:val="FormatolibreA"/>
        <w:spacing w:after="300" w:line="274" w:lineRule="auto"/>
        <w:jc w:val="both"/>
        <w:rPr>
          <w:rFonts w:asciiTheme="minorHAnsi" w:hAnsiTheme="minorHAnsi" w:cstheme="minorHAnsi"/>
          <w:color w:val="1C1C1C"/>
          <w:sz w:val="20"/>
        </w:rPr>
      </w:pPr>
      <w:r w:rsidRPr="00E52622">
        <w:rPr>
          <w:rFonts w:asciiTheme="minorHAnsi" w:hAnsiTheme="minorHAnsi" w:cstheme="minorHAnsi"/>
          <w:color w:val="1C1C1C"/>
          <w:sz w:val="20"/>
        </w:rPr>
        <w:t xml:space="preserve">El 22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junio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2011 se produce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una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redada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policial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dirigida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 12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miembros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asociaciones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defensa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derechos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animales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,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incluida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Igualdad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Animal,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tres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ciudades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españolas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forma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simultánea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todos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casos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,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agentes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guardia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civil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brigadas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acción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rápida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(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especializados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operaciones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antiterroristas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) se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presentan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domicilios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activistas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con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órdenes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registro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. El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resultado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incautación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material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reivindicativo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y la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detención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activistas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,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quiénes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permanecen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prisión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>durante</w:t>
      </w:r>
      <w:proofErr w:type="spellEnd"/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19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días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y son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posteriormente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dejados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en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libertad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con cargos. </w:t>
      </w:r>
      <w:proofErr w:type="gramStart"/>
      <w:r w:rsidRPr="00E52622">
        <w:rPr>
          <w:rFonts w:asciiTheme="minorHAnsi" w:hAnsiTheme="minorHAnsi" w:cstheme="minorHAnsi"/>
          <w:color w:val="1C1C1C"/>
          <w:sz w:val="20"/>
        </w:rPr>
        <w:t xml:space="preserve">Se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acusa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a los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activistas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«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allanamiento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domicilio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persona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jurídica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»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robo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animales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y de 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practicar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 xml:space="preserve"> el «</w:t>
      </w:r>
      <w:proofErr w:type="spellStart"/>
      <w:r w:rsidRPr="00E52622">
        <w:rPr>
          <w:rFonts w:asciiTheme="minorHAnsi" w:hAnsiTheme="minorHAnsi" w:cstheme="minorHAnsi"/>
          <w:color w:val="1C1C1C"/>
          <w:sz w:val="20"/>
        </w:rPr>
        <w:t>ecoterrorismo</w:t>
      </w:r>
      <w:proofErr w:type="spellEnd"/>
      <w:r w:rsidRPr="00E52622">
        <w:rPr>
          <w:rFonts w:asciiTheme="minorHAnsi" w:hAnsiTheme="minorHAnsi" w:cstheme="minorHAnsi"/>
          <w:color w:val="1C1C1C"/>
          <w:sz w:val="20"/>
        </w:rPr>
        <w:t>».</w:t>
      </w:r>
      <w:proofErr w:type="gramEnd"/>
      <w:r w:rsidRPr="00E52622">
        <w:rPr>
          <w:rFonts w:asciiTheme="minorHAnsi" w:hAnsiTheme="minorHAnsi" w:cstheme="minorHAnsi"/>
          <w:color w:val="1C1C1C"/>
          <w:sz w:val="20"/>
        </w:rPr>
        <w:t xml:space="preserve"> </w:t>
      </w:r>
    </w:p>
    <w:p w:rsidR="00531F2C" w:rsidRPr="008C3316" w:rsidRDefault="00531F2C" w:rsidP="00714E76">
      <w:pPr>
        <w:pStyle w:val="FormatolibreA"/>
        <w:spacing w:after="300" w:line="274" w:lineRule="auto"/>
        <w:rPr>
          <w:rFonts w:asciiTheme="minorHAnsi" w:hAnsiTheme="minorHAnsi" w:cstheme="minorHAnsi"/>
          <w:color w:val="151515"/>
          <w:sz w:val="20"/>
          <w:lang w:val="en-US"/>
        </w:rPr>
      </w:pPr>
    </w:p>
    <w:p w:rsidR="00714E76" w:rsidRPr="008C3316" w:rsidRDefault="00714E76" w:rsidP="00714E76">
      <w:pPr>
        <w:rPr>
          <w:rFonts w:cstheme="minorHAnsi"/>
          <w:b/>
          <w:sz w:val="20"/>
          <w:szCs w:val="20"/>
        </w:rPr>
      </w:pPr>
    </w:p>
    <w:sectPr w:rsidR="00714E76" w:rsidRPr="008C3316" w:rsidSect="006E200B">
      <w:type w:val="continuous"/>
      <w:pgSz w:w="11906" w:h="16838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76" w:rsidRDefault="00714E76" w:rsidP="00D576AC">
      <w:pPr>
        <w:spacing w:after="0" w:line="240" w:lineRule="auto"/>
      </w:pPr>
      <w:r>
        <w:separator/>
      </w:r>
    </w:p>
  </w:endnote>
  <w:endnote w:type="continuationSeparator" w:id="0">
    <w:p w:rsidR="00714E76" w:rsidRDefault="00714E76" w:rsidP="00D5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6AC" w:rsidRDefault="00D576AC" w:rsidP="00D576AC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sz w:val="16"/>
        <w:szCs w:val="16"/>
      </w:rPr>
    </w:pPr>
  </w:p>
  <w:p w:rsidR="00D576AC" w:rsidRDefault="00FD4286" w:rsidP="00D576AC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C3A6DD" wp14:editId="1CE57315">
              <wp:simplePos x="0" y="0"/>
              <wp:positionH relativeFrom="column">
                <wp:posOffset>47625</wp:posOffset>
              </wp:positionH>
              <wp:positionV relativeFrom="paragraph">
                <wp:posOffset>4445</wp:posOffset>
              </wp:positionV>
              <wp:extent cx="66579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.35pt" to="52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" strokecolor="windowText" strokeweight="1.5pt"/>
          </w:pict>
        </mc:Fallback>
      </mc:AlternateContent>
    </w:r>
  </w:p>
  <w:p w:rsidR="00D576AC" w:rsidRDefault="00D576AC" w:rsidP="00D576AC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 xml:space="preserve">Published by </w:t>
    </w:r>
    <w:r w:rsidR="00FD4286">
      <w:rPr>
        <w:rFonts w:ascii="Helvetica" w:hAnsi="Helvetica" w:cs="Helvetica"/>
        <w:sz w:val="16"/>
        <w:szCs w:val="16"/>
      </w:rPr>
      <w:t>Understanding Animal</w:t>
    </w:r>
    <w:r>
      <w:rPr>
        <w:rFonts w:ascii="Helvetica" w:hAnsi="Helvetica" w:cs="Helvetica"/>
        <w:sz w:val="16"/>
        <w:szCs w:val="16"/>
      </w:rPr>
      <w:t xml:space="preserve"> Research, Charles Darwin House, 12 Roger Street, London WC1N 2JU</w:t>
    </w:r>
  </w:p>
  <w:p w:rsidR="00D576AC" w:rsidRDefault="00D576AC" w:rsidP="00D576AC">
    <w:pPr>
      <w:pStyle w:val="Footer"/>
      <w:jc w:val="right"/>
    </w:pPr>
    <w:r>
      <w:rPr>
        <w:rFonts w:ascii="Helvetica" w:hAnsi="Helvetica" w:cs="Helvetica"/>
        <w:sz w:val="16"/>
        <w:szCs w:val="16"/>
      </w:rPr>
      <w:t xml:space="preserve">Telephone </w:t>
    </w:r>
    <w:r>
      <w:rPr>
        <w:rFonts w:ascii="Helvetica-Bold" w:hAnsi="Helvetica-Bold" w:cs="Helvetica-Bold"/>
        <w:b/>
        <w:bCs/>
        <w:sz w:val="16"/>
        <w:szCs w:val="16"/>
      </w:rPr>
      <w:t>020 7685 2670</w:t>
    </w:r>
    <w:r w:rsidR="00FD4286">
      <w:rPr>
        <w:rFonts w:ascii="Helvetica-Bold" w:hAnsi="Helvetica-Bold" w:cs="Helvetica-Bold"/>
        <w:b/>
        <w:bCs/>
        <w:sz w:val="16"/>
        <w:szCs w:val="16"/>
      </w:rPr>
      <w:t xml:space="preserve">   </w:t>
    </w:r>
    <w:r>
      <w:rPr>
        <w:rFonts w:ascii="Helvetica" w:hAnsi="Helvetica" w:cs="Helvetica"/>
        <w:sz w:val="16"/>
        <w:szCs w:val="16"/>
      </w:rPr>
      <w:t xml:space="preserve">Facsimile </w:t>
    </w:r>
    <w:r>
      <w:rPr>
        <w:rFonts w:ascii="Helvetica-Bold" w:hAnsi="Helvetica-Bold" w:cs="Helvetica-Bold"/>
        <w:b/>
        <w:bCs/>
        <w:sz w:val="16"/>
        <w:szCs w:val="16"/>
      </w:rPr>
      <w:t xml:space="preserve">020 7685 2684 </w:t>
    </w:r>
    <w:r w:rsidR="00FD4286">
      <w:rPr>
        <w:rFonts w:ascii="Helvetica-Bold" w:hAnsi="Helvetica-Bold" w:cs="Helvetica-Bold"/>
        <w:b/>
        <w:bCs/>
        <w:sz w:val="16"/>
        <w:szCs w:val="16"/>
      </w:rPr>
      <w:t xml:space="preserve">   </w:t>
    </w:r>
    <w:r w:rsidRPr="00FD4286">
      <w:rPr>
        <w:rFonts w:ascii="Helvetica-Bold" w:hAnsi="Helvetica-Bold" w:cs="Helvetica-Bold"/>
        <w:bCs/>
        <w:sz w:val="16"/>
        <w:szCs w:val="16"/>
      </w:rPr>
      <w:t>Email</w:t>
    </w:r>
    <w:r>
      <w:rPr>
        <w:rFonts w:ascii="Helvetica-Bold" w:hAnsi="Helvetica-Bold" w:cs="Helvetica-Bold"/>
        <w:b/>
        <w:bCs/>
        <w:sz w:val="16"/>
        <w:szCs w:val="16"/>
      </w:rPr>
      <w:t xml:space="preserve"> </w:t>
    </w:r>
    <w:hyperlink r:id="rId1" w:history="1">
      <w:r w:rsidRPr="00FD4286">
        <w:rPr>
          <w:rStyle w:val="Hyperlink"/>
          <w:rFonts w:ascii="Helvetica-Bold" w:hAnsi="Helvetica-Bold" w:cs="Helvetica-Bold"/>
          <w:b/>
          <w:bCs/>
          <w:color w:val="0070C0"/>
          <w:sz w:val="16"/>
          <w:szCs w:val="16"/>
        </w:rPr>
        <w:t>AREeditor@uar.org.uk</w:t>
      </w:r>
    </w:hyperlink>
    <w:r w:rsidRPr="00FD4286">
      <w:rPr>
        <w:rFonts w:ascii="Helvetica-Bold" w:hAnsi="Helvetica-Bold" w:cs="Helvetica-Bold"/>
        <w:b/>
        <w:bCs/>
        <w:sz w:val="16"/>
        <w:szCs w:val="16"/>
      </w:rPr>
      <w:t xml:space="preserve"> </w:t>
    </w:r>
    <w:r w:rsidR="00FD4286">
      <w:rPr>
        <w:rFonts w:ascii="Helvetica-Bold" w:hAnsi="Helvetica-Bold" w:cs="Helvetica-Bold"/>
        <w:b/>
        <w:bCs/>
        <w:sz w:val="16"/>
        <w:szCs w:val="16"/>
      </w:rPr>
      <w:t xml:space="preserve">  </w:t>
    </w:r>
    <w:r w:rsidRPr="00FD4286">
      <w:rPr>
        <w:rFonts w:ascii="Helvetica-Bold" w:hAnsi="Helvetica-Bold" w:cs="Helvetica-Bold"/>
        <w:b/>
        <w:bCs/>
        <w:sz w:val="16"/>
        <w:szCs w:val="16"/>
      </w:rPr>
      <w:t xml:space="preserve"> </w:t>
    </w:r>
    <w:hyperlink r:id="rId2" w:history="1">
      <w:r w:rsidRPr="00FD4286">
        <w:rPr>
          <w:rStyle w:val="Hyperlink"/>
          <w:rFonts w:ascii="Helvetica-Bold" w:hAnsi="Helvetica-Bold" w:cs="Helvetica-Bold"/>
          <w:b/>
          <w:bCs/>
          <w:color w:val="0070C0"/>
          <w:sz w:val="16"/>
          <w:szCs w:val="16"/>
        </w:rPr>
        <w:t>www.animalrightsextremism.info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76" w:rsidRDefault="00714E76" w:rsidP="00D576AC">
      <w:pPr>
        <w:spacing w:after="0" w:line="240" w:lineRule="auto"/>
      </w:pPr>
      <w:r>
        <w:separator/>
      </w:r>
    </w:p>
  </w:footnote>
  <w:footnote w:type="continuationSeparator" w:id="0">
    <w:p w:rsidR="00714E76" w:rsidRDefault="00714E76" w:rsidP="00D5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BC1E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A7152E"/>
    <w:multiLevelType w:val="hybridMultilevel"/>
    <w:tmpl w:val="4C4682D6"/>
    <w:lvl w:ilvl="0" w:tplc="FB80FD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76"/>
    <w:rsid w:val="00066502"/>
    <w:rsid w:val="00531F2C"/>
    <w:rsid w:val="006E200B"/>
    <w:rsid w:val="006F0C41"/>
    <w:rsid w:val="00714E76"/>
    <w:rsid w:val="007160B3"/>
    <w:rsid w:val="00810305"/>
    <w:rsid w:val="008C3316"/>
    <w:rsid w:val="00942922"/>
    <w:rsid w:val="00D576AC"/>
    <w:rsid w:val="00E52622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41"/>
    <w:pPr>
      <w:spacing w:after="12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0C41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00817E"/>
      <w:sz w:val="36"/>
      <w:szCs w:val="28"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6F0C41"/>
    <w:pPr>
      <w:keepNext/>
      <w:keepLines/>
      <w:spacing w:line="240" w:lineRule="auto"/>
      <w:outlineLvl w:val="1"/>
    </w:pPr>
    <w:rPr>
      <w:rFonts w:eastAsiaTheme="majorEastAsia" w:cstheme="majorBidi"/>
      <w:b/>
      <w:bCs/>
      <w:color w:val="00817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C41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bCs/>
      <w:color w:val="00817E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C41"/>
    <w:pPr>
      <w:keepNext/>
      <w:keepLines/>
      <w:outlineLvl w:val="3"/>
    </w:pPr>
    <w:rPr>
      <w:rFonts w:eastAsiaTheme="majorEastAsia" w:cstheme="majorBidi"/>
      <w:b/>
      <w:bCs/>
      <w:i/>
      <w:iCs/>
      <w:color w:val="C62A7C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0C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00000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C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Bullet"/>
    <w:link w:val="BulletsChar"/>
    <w:qFormat/>
    <w:rsid w:val="006F0C41"/>
    <w:pPr>
      <w:numPr>
        <w:numId w:val="0"/>
      </w:numPr>
      <w:ind w:left="641" w:hanging="357"/>
    </w:pPr>
    <w:rPr>
      <w:color w:val="FF3399"/>
      <w:szCs w:val="20"/>
    </w:rPr>
  </w:style>
  <w:style w:type="character" w:customStyle="1" w:styleId="BulletsChar">
    <w:name w:val="Bullets Char"/>
    <w:basedOn w:val="DefaultParagraphFont"/>
    <w:link w:val="Bullets"/>
    <w:rsid w:val="006F0C41"/>
    <w:rPr>
      <w:color w:val="FF3399"/>
      <w:szCs w:val="20"/>
    </w:rPr>
  </w:style>
  <w:style w:type="paragraph" w:styleId="ListBullet">
    <w:name w:val="List Bullet"/>
    <w:basedOn w:val="Normal"/>
    <w:uiPriority w:val="99"/>
    <w:semiHidden/>
    <w:unhideWhenUsed/>
    <w:rsid w:val="006F0C41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0C41"/>
    <w:rPr>
      <w:rFonts w:asciiTheme="majorHAnsi" w:eastAsiaTheme="majorEastAsia" w:hAnsiTheme="majorHAnsi" w:cstheme="majorBidi"/>
      <w:b/>
      <w:bCs/>
      <w:color w:val="00817E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0C41"/>
    <w:rPr>
      <w:rFonts w:eastAsiaTheme="majorEastAsia" w:cstheme="majorBidi"/>
      <w:b/>
      <w:bCs/>
      <w:color w:val="00817E"/>
      <w:sz w:val="28"/>
      <w:szCs w:val="26"/>
    </w:rPr>
  </w:style>
  <w:style w:type="paragraph" w:styleId="NoSpacing">
    <w:name w:val="No Spacing"/>
    <w:uiPriority w:val="1"/>
    <w:rsid w:val="006F0C4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F0C41"/>
    <w:rPr>
      <w:rFonts w:asciiTheme="majorHAnsi" w:eastAsiaTheme="majorEastAsia" w:hAnsiTheme="majorHAnsi" w:cstheme="majorBidi"/>
      <w:b/>
      <w:bCs/>
      <w:color w:val="00817E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0C41"/>
    <w:rPr>
      <w:rFonts w:eastAsiaTheme="majorEastAsia" w:cstheme="majorBidi"/>
      <w:b/>
      <w:bCs/>
      <w:i/>
      <w:iCs/>
      <w:color w:val="C62A7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F0C41"/>
    <w:rPr>
      <w:rFonts w:asciiTheme="majorHAnsi" w:eastAsiaTheme="majorEastAsia" w:hAnsiTheme="majorHAnsi" w:cstheme="majorBidi"/>
      <w:i/>
      <w:color w:val="00000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C4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0C41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6F0C41"/>
    <w:pPr>
      <w:pBdr>
        <w:bottom w:val="single" w:sz="12" w:space="9" w:color="FF3399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817E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0C41"/>
    <w:rPr>
      <w:rFonts w:asciiTheme="majorHAnsi" w:eastAsiaTheme="majorEastAsia" w:hAnsiTheme="majorHAnsi" w:cstheme="majorBidi"/>
      <w:b/>
      <w:color w:val="00817E"/>
      <w:spacing w:val="5"/>
      <w:kern w:val="28"/>
      <w:sz w:val="48"/>
      <w:szCs w:val="52"/>
    </w:rPr>
  </w:style>
  <w:style w:type="character" w:styleId="Emphasis">
    <w:name w:val="Emphasis"/>
    <w:aliases w:val="Byline"/>
    <w:basedOn w:val="DefaultParagraphFont"/>
    <w:uiPriority w:val="20"/>
    <w:qFormat/>
    <w:rsid w:val="006F0C41"/>
    <w:rPr>
      <w:rFonts w:ascii="Calibri" w:hAnsi="Calibri"/>
      <w:b/>
      <w:i w:val="0"/>
      <w:iCs/>
      <w:color w:val="F88630" w:themeColor="accent5" w:themeTint="99"/>
      <w:sz w:val="24"/>
    </w:rPr>
  </w:style>
  <w:style w:type="character" w:styleId="SubtleEmphasis">
    <w:name w:val="Subtle Emphasis"/>
    <w:basedOn w:val="DefaultParagraphFont"/>
    <w:uiPriority w:val="19"/>
    <w:qFormat/>
    <w:rsid w:val="006F0C41"/>
    <w:rPr>
      <w:rFonts w:ascii="Calibri" w:hAnsi="Calibri"/>
      <w:b/>
      <w:i w:val="0"/>
      <w:iCs/>
      <w:color w:val="000000"/>
      <w:sz w:val="22"/>
    </w:rPr>
  </w:style>
  <w:style w:type="character" w:styleId="IntenseEmphasis">
    <w:name w:val="Intense Emphasis"/>
    <w:basedOn w:val="DefaultParagraphFont"/>
    <w:uiPriority w:val="21"/>
    <w:qFormat/>
    <w:rsid w:val="006F0C41"/>
    <w:rPr>
      <w:rFonts w:ascii="Calibri" w:hAnsi="Calibri"/>
      <w:b/>
      <w:bCs/>
      <w:i/>
      <w:iCs/>
      <w:color w:val="3891A7" w:themeColor="accent1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0C41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D57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6AC"/>
  </w:style>
  <w:style w:type="paragraph" w:styleId="Footer">
    <w:name w:val="footer"/>
    <w:basedOn w:val="Normal"/>
    <w:link w:val="FooterChar"/>
    <w:uiPriority w:val="99"/>
    <w:unhideWhenUsed/>
    <w:rsid w:val="00D57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6AC"/>
  </w:style>
  <w:style w:type="character" w:styleId="Hyperlink">
    <w:name w:val="Hyperlink"/>
    <w:basedOn w:val="DefaultParagraphFont"/>
    <w:uiPriority w:val="99"/>
    <w:unhideWhenUsed/>
    <w:rsid w:val="00D576AC"/>
    <w:rPr>
      <w:color w:val="8DC76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AC"/>
    <w:rPr>
      <w:rFonts w:ascii="Tahoma" w:hAnsi="Tahoma" w:cs="Tahoma"/>
      <w:sz w:val="16"/>
      <w:szCs w:val="16"/>
    </w:rPr>
  </w:style>
  <w:style w:type="paragraph" w:customStyle="1" w:styleId="CuerpoA">
    <w:name w:val="Cuerpo A"/>
    <w:rsid w:val="00714E76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en-GB"/>
    </w:rPr>
  </w:style>
  <w:style w:type="paragraph" w:customStyle="1" w:styleId="FormatolibreA">
    <w:name w:val="Formato libre A"/>
    <w:rsid w:val="00714E76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en-GB"/>
    </w:rPr>
  </w:style>
  <w:style w:type="character" w:customStyle="1" w:styleId="EnlacedeInternet">
    <w:name w:val="Enlace de Internet"/>
    <w:rsid w:val="00714E76"/>
    <w:rPr>
      <w:color w:val="03005E"/>
      <w:sz w:val="20"/>
      <w:u w:val="single"/>
      <w:lang w:val="en-GB"/>
    </w:rPr>
  </w:style>
  <w:style w:type="paragraph" w:customStyle="1" w:styleId="Formatolibre">
    <w:name w:val="Formato libre"/>
    <w:rsid w:val="0081030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customStyle="1" w:styleId="FormatolibreAA">
    <w:name w:val="Formato libre A A"/>
    <w:rsid w:val="00E52622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41"/>
    <w:pPr>
      <w:spacing w:after="12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0C41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00817E"/>
      <w:sz w:val="36"/>
      <w:szCs w:val="28"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6F0C41"/>
    <w:pPr>
      <w:keepNext/>
      <w:keepLines/>
      <w:spacing w:line="240" w:lineRule="auto"/>
      <w:outlineLvl w:val="1"/>
    </w:pPr>
    <w:rPr>
      <w:rFonts w:eastAsiaTheme="majorEastAsia" w:cstheme="majorBidi"/>
      <w:b/>
      <w:bCs/>
      <w:color w:val="00817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C41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bCs/>
      <w:color w:val="00817E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C41"/>
    <w:pPr>
      <w:keepNext/>
      <w:keepLines/>
      <w:outlineLvl w:val="3"/>
    </w:pPr>
    <w:rPr>
      <w:rFonts w:eastAsiaTheme="majorEastAsia" w:cstheme="majorBidi"/>
      <w:b/>
      <w:bCs/>
      <w:i/>
      <w:iCs/>
      <w:color w:val="C62A7C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0C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00000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C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Bullet"/>
    <w:link w:val="BulletsChar"/>
    <w:qFormat/>
    <w:rsid w:val="006F0C41"/>
    <w:pPr>
      <w:numPr>
        <w:numId w:val="0"/>
      </w:numPr>
      <w:ind w:left="641" w:hanging="357"/>
    </w:pPr>
    <w:rPr>
      <w:color w:val="FF3399"/>
      <w:szCs w:val="20"/>
    </w:rPr>
  </w:style>
  <w:style w:type="character" w:customStyle="1" w:styleId="BulletsChar">
    <w:name w:val="Bullets Char"/>
    <w:basedOn w:val="DefaultParagraphFont"/>
    <w:link w:val="Bullets"/>
    <w:rsid w:val="006F0C41"/>
    <w:rPr>
      <w:color w:val="FF3399"/>
      <w:szCs w:val="20"/>
    </w:rPr>
  </w:style>
  <w:style w:type="paragraph" w:styleId="ListBullet">
    <w:name w:val="List Bullet"/>
    <w:basedOn w:val="Normal"/>
    <w:uiPriority w:val="99"/>
    <w:semiHidden/>
    <w:unhideWhenUsed/>
    <w:rsid w:val="006F0C41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0C41"/>
    <w:rPr>
      <w:rFonts w:asciiTheme="majorHAnsi" w:eastAsiaTheme="majorEastAsia" w:hAnsiTheme="majorHAnsi" w:cstheme="majorBidi"/>
      <w:b/>
      <w:bCs/>
      <w:color w:val="00817E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0C41"/>
    <w:rPr>
      <w:rFonts w:eastAsiaTheme="majorEastAsia" w:cstheme="majorBidi"/>
      <w:b/>
      <w:bCs/>
      <w:color w:val="00817E"/>
      <w:sz w:val="28"/>
      <w:szCs w:val="26"/>
    </w:rPr>
  </w:style>
  <w:style w:type="paragraph" w:styleId="NoSpacing">
    <w:name w:val="No Spacing"/>
    <w:uiPriority w:val="1"/>
    <w:rsid w:val="006F0C4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F0C41"/>
    <w:rPr>
      <w:rFonts w:asciiTheme="majorHAnsi" w:eastAsiaTheme="majorEastAsia" w:hAnsiTheme="majorHAnsi" w:cstheme="majorBidi"/>
      <w:b/>
      <w:bCs/>
      <w:color w:val="00817E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0C41"/>
    <w:rPr>
      <w:rFonts w:eastAsiaTheme="majorEastAsia" w:cstheme="majorBidi"/>
      <w:b/>
      <w:bCs/>
      <w:i/>
      <w:iCs/>
      <w:color w:val="C62A7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F0C41"/>
    <w:rPr>
      <w:rFonts w:asciiTheme="majorHAnsi" w:eastAsiaTheme="majorEastAsia" w:hAnsiTheme="majorHAnsi" w:cstheme="majorBidi"/>
      <w:i/>
      <w:color w:val="00000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C4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0C41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6F0C41"/>
    <w:pPr>
      <w:pBdr>
        <w:bottom w:val="single" w:sz="12" w:space="9" w:color="FF3399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817E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0C41"/>
    <w:rPr>
      <w:rFonts w:asciiTheme="majorHAnsi" w:eastAsiaTheme="majorEastAsia" w:hAnsiTheme="majorHAnsi" w:cstheme="majorBidi"/>
      <w:b/>
      <w:color w:val="00817E"/>
      <w:spacing w:val="5"/>
      <w:kern w:val="28"/>
      <w:sz w:val="48"/>
      <w:szCs w:val="52"/>
    </w:rPr>
  </w:style>
  <w:style w:type="character" w:styleId="Emphasis">
    <w:name w:val="Emphasis"/>
    <w:aliases w:val="Byline"/>
    <w:basedOn w:val="DefaultParagraphFont"/>
    <w:uiPriority w:val="20"/>
    <w:qFormat/>
    <w:rsid w:val="006F0C41"/>
    <w:rPr>
      <w:rFonts w:ascii="Calibri" w:hAnsi="Calibri"/>
      <w:b/>
      <w:i w:val="0"/>
      <w:iCs/>
      <w:color w:val="F88630" w:themeColor="accent5" w:themeTint="99"/>
      <w:sz w:val="24"/>
    </w:rPr>
  </w:style>
  <w:style w:type="character" w:styleId="SubtleEmphasis">
    <w:name w:val="Subtle Emphasis"/>
    <w:basedOn w:val="DefaultParagraphFont"/>
    <w:uiPriority w:val="19"/>
    <w:qFormat/>
    <w:rsid w:val="006F0C41"/>
    <w:rPr>
      <w:rFonts w:ascii="Calibri" w:hAnsi="Calibri"/>
      <w:b/>
      <w:i w:val="0"/>
      <w:iCs/>
      <w:color w:val="000000"/>
      <w:sz w:val="22"/>
    </w:rPr>
  </w:style>
  <w:style w:type="character" w:styleId="IntenseEmphasis">
    <w:name w:val="Intense Emphasis"/>
    <w:basedOn w:val="DefaultParagraphFont"/>
    <w:uiPriority w:val="21"/>
    <w:qFormat/>
    <w:rsid w:val="006F0C41"/>
    <w:rPr>
      <w:rFonts w:ascii="Calibri" w:hAnsi="Calibri"/>
      <w:b/>
      <w:bCs/>
      <w:i/>
      <w:iCs/>
      <w:color w:val="3891A7" w:themeColor="accent1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0C41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D57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6AC"/>
  </w:style>
  <w:style w:type="paragraph" w:styleId="Footer">
    <w:name w:val="footer"/>
    <w:basedOn w:val="Normal"/>
    <w:link w:val="FooterChar"/>
    <w:uiPriority w:val="99"/>
    <w:unhideWhenUsed/>
    <w:rsid w:val="00D57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6AC"/>
  </w:style>
  <w:style w:type="character" w:styleId="Hyperlink">
    <w:name w:val="Hyperlink"/>
    <w:basedOn w:val="DefaultParagraphFont"/>
    <w:uiPriority w:val="99"/>
    <w:unhideWhenUsed/>
    <w:rsid w:val="00D576AC"/>
    <w:rPr>
      <w:color w:val="8DC76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AC"/>
    <w:rPr>
      <w:rFonts w:ascii="Tahoma" w:hAnsi="Tahoma" w:cs="Tahoma"/>
      <w:sz w:val="16"/>
      <w:szCs w:val="16"/>
    </w:rPr>
  </w:style>
  <w:style w:type="paragraph" w:customStyle="1" w:styleId="CuerpoA">
    <w:name w:val="Cuerpo A"/>
    <w:rsid w:val="00714E76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en-GB"/>
    </w:rPr>
  </w:style>
  <w:style w:type="paragraph" w:customStyle="1" w:styleId="FormatolibreA">
    <w:name w:val="Formato libre A"/>
    <w:rsid w:val="00714E76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en-GB"/>
    </w:rPr>
  </w:style>
  <w:style w:type="character" w:customStyle="1" w:styleId="EnlacedeInternet">
    <w:name w:val="Enlace de Internet"/>
    <w:rsid w:val="00714E76"/>
    <w:rPr>
      <w:color w:val="03005E"/>
      <w:sz w:val="20"/>
      <w:u w:val="single"/>
      <w:lang w:val="en-GB"/>
    </w:rPr>
  </w:style>
  <w:style w:type="paragraph" w:customStyle="1" w:styleId="Formatolibre">
    <w:name w:val="Formato libre"/>
    <w:rsid w:val="0081030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customStyle="1" w:styleId="FormatolibreAA">
    <w:name w:val="Formato libre A A"/>
    <w:rsid w:val="00E52622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gualdadanimal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cma.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daong.org/e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quanimal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server1\d$\DATA\Shared\Online\Website%20-%20ARE\ARE%20content\www.animalrightsextremism.info" TargetMode="External"/><Relationship Id="rId1" Type="http://schemas.openxmlformats.org/officeDocument/2006/relationships/hyperlink" Target="mailto:AREeditor@ua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d$\DATA\Shared\Online\Website%20-%20ARE\ARE%20admin\ARE%20documents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AR theme1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UA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9A28-A718-4EDD-9787-940C34DB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 documents template</Template>
  <TotalTime>0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Scrase</dc:creator>
  <cp:lastModifiedBy>Richard Scrase</cp:lastModifiedBy>
  <cp:revision>2</cp:revision>
  <cp:lastPrinted>2012-10-25T13:33:00Z</cp:lastPrinted>
  <dcterms:created xsi:type="dcterms:W3CDTF">2012-10-26T09:46:00Z</dcterms:created>
  <dcterms:modified xsi:type="dcterms:W3CDTF">2012-10-26T09:46:00Z</dcterms:modified>
</cp:coreProperties>
</file>